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4BDC" w14:textId="231623A2" w:rsidR="00BD49AD" w:rsidRPr="00473F77" w:rsidRDefault="00F32F16" w:rsidP="00473F77">
      <w:pPr>
        <w:pStyle w:val="Heading2"/>
        <w:spacing w:before="0" w:line="240" w:lineRule="auto"/>
        <w:jc w:val="both"/>
        <w:rPr>
          <w:b/>
          <w:bCs/>
          <w:sz w:val="24"/>
          <w:szCs w:val="24"/>
          <w:rtl/>
        </w:rPr>
      </w:pPr>
      <w:bookmarkStart w:id="0" w:name="_Toc470500596"/>
      <w:r w:rsidRPr="00473F77">
        <w:rPr>
          <w:rFonts w:hint="cs"/>
          <w:b/>
          <w:bCs/>
          <w:sz w:val="24"/>
          <w:szCs w:val="24"/>
          <w:rtl/>
        </w:rPr>
        <w:t>فصل چهارم</w:t>
      </w:r>
      <w:r w:rsidRPr="00473F77">
        <w:rPr>
          <w:rFonts w:hint="cs"/>
          <w:b/>
          <w:bCs/>
          <w:sz w:val="24"/>
          <w:szCs w:val="24"/>
          <w:rtl/>
        </w:rPr>
        <w:t xml:space="preserve"> آیین نامه استخدامی اعضای هیات علمی</w:t>
      </w:r>
      <w:bookmarkEnd w:id="0"/>
      <w:r w:rsidR="00473F77">
        <w:rPr>
          <w:rFonts w:hint="cs"/>
          <w:b/>
          <w:bCs/>
          <w:sz w:val="24"/>
          <w:szCs w:val="24"/>
          <w:rtl/>
        </w:rPr>
        <w:t>: تکالیف</w:t>
      </w:r>
    </w:p>
    <w:p w14:paraId="2EC95A65" w14:textId="09A29F71" w:rsidR="00F32F16" w:rsidRPr="00473F77" w:rsidRDefault="00BD49AD" w:rsidP="00473F77">
      <w:pPr>
        <w:pStyle w:val="Heading2"/>
        <w:spacing w:before="0" w:line="240" w:lineRule="auto"/>
        <w:jc w:val="both"/>
        <w:rPr>
          <w:sz w:val="24"/>
          <w:szCs w:val="24"/>
        </w:rPr>
      </w:pPr>
      <w:r w:rsidRPr="00473F77">
        <w:rPr>
          <w:rFonts w:hint="cs"/>
          <w:b/>
          <w:bCs/>
          <w:sz w:val="24"/>
          <w:szCs w:val="24"/>
          <w:rtl/>
        </w:rPr>
        <w:t xml:space="preserve">ماده ۲۱. </w:t>
      </w:r>
      <w:r w:rsidR="00F32F16" w:rsidRPr="00473F77">
        <w:rPr>
          <w:rFonts w:hint="cs"/>
          <w:sz w:val="24"/>
          <w:szCs w:val="24"/>
          <w:rtl/>
        </w:rPr>
        <w:t>ساعت خدمت اعضا 40 ساعت در هفته می</w:t>
      </w:r>
      <w:r w:rsidR="00F32F16" w:rsidRPr="00473F77">
        <w:rPr>
          <w:sz w:val="24"/>
          <w:szCs w:val="24"/>
          <w:rtl/>
        </w:rPr>
        <w:softHyphen/>
      </w:r>
      <w:r w:rsidR="00F32F16" w:rsidRPr="00473F77">
        <w:rPr>
          <w:rFonts w:hint="cs"/>
          <w:sz w:val="24"/>
          <w:szCs w:val="24"/>
          <w:rtl/>
        </w:rPr>
        <w:t>باشد که ساعات حضور آنان مطابق با برنامه ابلاغی مؤسسه، در طول روزهای کاری هفته توزیع می</w:t>
      </w:r>
      <w:r w:rsidR="00F32F16" w:rsidRPr="00473F77">
        <w:rPr>
          <w:sz w:val="24"/>
          <w:szCs w:val="24"/>
          <w:rtl/>
        </w:rPr>
        <w:softHyphen/>
      </w:r>
      <w:r w:rsidR="00F32F16" w:rsidRPr="00473F77">
        <w:rPr>
          <w:rFonts w:hint="cs"/>
          <w:sz w:val="24"/>
          <w:szCs w:val="24"/>
          <w:rtl/>
        </w:rPr>
        <w:t>گردد.</w:t>
      </w:r>
    </w:p>
    <w:p w14:paraId="7D9D9427" w14:textId="77777777" w:rsidR="00F32F16" w:rsidRPr="00473F77" w:rsidRDefault="00F32F16" w:rsidP="00473F77">
      <w:pPr>
        <w:pStyle w:val="ListParagraph"/>
        <w:numPr>
          <w:ilvl w:val="0"/>
          <w:numId w:val="2"/>
        </w:numPr>
        <w:spacing w:after="0" w:line="240" w:lineRule="auto"/>
        <w:ind w:left="0" w:firstLine="0"/>
        <w:jc w:val="both"/>
        <w:rPr>
          <w:rFonts w:cs="B Nazanin"/>
          <w:sz w:val="24"/>
          <w:szCs w:val="24"/>
        </w:rPr>
      </w:pPr>
      <w:r w:rsidRPr="00473F77">
        <w:rPr>
          <w:rFonts w:cs="B Nazanin" w:hint="cs"/>
          <w:sz w:val="24"/>
          <w:szCs w:val="24"/>
          <w:rtl/>
        </w:rPr>
        <w:t>اعضا نمی</w:t>
      </w:r>
      <w:r w:rsidRPr="00473F77">
        <w:rPr>
          <w:rFonts w:cs="B Nazanin"/>
          <w:sz w:val="24"/>
          <w:szCs w:val="24"/>
          <w:rtl/>
        </w:rPr>
        <w:softHyphen/>
      </w:r>
      <w:r w:rsidRPr="00473F77">
        <w:rPr>
          <w:rFonts w:cs="B Nazanin" w:hint="cs"/>
          <w:sz w:val="24"/>
          <w:szCs w:val="24"/>
          <w:rtl/>
        </w:rPr>
        <w:t>توانند وظایف محول را به دیگری واگذار نمایند. مؤسسه می</w:t>
      </w:r>
      <w:r w:rsidRPr="00473F77">
        <w:rPr>
          <w:rFonts w:cs="B Nazanin"/>
          <w:sz w:val="24"/>
          <w:szCs w:val="24"/>
          <w:rtl/>
        </w:rPr>
        <w:softHyphen/>
      </w:r>
      <w:r w:rsidRPr="00473F77">
        <w:rPr>
          <w:rFonts w:cs="B Nazanin" w:hint="cs"/>
          <w:sz w:val="24"/>
          <w:szCs w:val="24"/>
          <w:rtl/>
        </w:rPr>
        <w:t>تواند در موارد مرخصی، در طول روزهای کاری هفته توزیع می</w:t>
      </w:r>
      <w:r w:rsidRPr="00473F77">
        <w:rPr>
          <w:rFonts w:cs="B Nazanin"/>
          <w:sz w:val="24"/>
          <w:szCs w:val="24"/>
          <w:rtl/>
        </w:rPr>
        <w:softHyphen/>
      </w:r>
      <w:r w:rsidRPr="00473F77">
        <w:rPr>
          <w:rFonts w:cs="B Nazanin" w:hint="cs"/>
          <w:sz w:val="24"/>
          <w:szCs w:val="24"/>
          <w:rtl/>
        </w:rPr>
        <w:t xml:space="preserve">گردد. </w:t>
      </w:r>
    </w:p>
    <w:p w14:paraId="2149969A" w14:textId="77777777" w:rsidR="00F32F16" w:rsidRPr="00473F77" w:rsidRDefault="00F32F16" w:rsidP="00473F77">
      <w:pPr>
        <w:pStyle w:val="ListParagraph"/>
        <w:numPr>
          <w:ilvl w:val="0"/>
          <w:numId w:val="2"/>
        </w:numPr>
        <w:spacing w:after="0" w:line="240" w:lineRule="auto"/>
        <w:ind w:left="0" w:firstLine="0"/>
        <w:jc w:val="both"/>
        <w:rPr>
          <w:rFonts w:cs="B Nazanin"/>
          <w:sz w:val="24"/>
          <w:szCs w:val="24"/>
        </w:rPr>
      </w:pPr>
      <w:r w:rsidRPr="00473F77">
        <w:rPr>
          <w:rFonts w:cs="B Nazanin" w:hint="cs"/>
          <w:sz w:val="24"/>
          <w:szCs w:val="24"/>
          <w:rtl/>
        </w:rPr>
        <w:t>ساعت شروع و خاتمه خدمت اعضا و واحدهای مؤسسه با رعایت سقف ساعات خدمت، حسب مورد از سوی هیأت رئیسه در چارچوب ضوابط مصوب هیأت امنا تعیین می</w:t>
      </w:r>
      <w:r w:rsidRPr="00473F77">
        <w:rPr>
          <w:rFonts w:cs="B Nazanin"/>
          <w:sz w:val="24"/>
          <w:szCs w:val="24"/>
          <w:rtl/>
        </w:rPr>
        <w:softHyphen/>
      </w:r>
      <w:r w:rsidRPr="00473F77">
        <w:rPr>
          <w:rFonts w:cs="B Nazanin" w:hint="cs"/>
          <w:sz w:val="24"/>
          <w:szCs w:val="24"/>
          <w:rtl/>
        </w:rPr>
        <w:t>گردد.</w:t>
      </w:r>
    </w:p>
    <w:p w14:paraId="1F23644B" w14:textId="77777777" w:rsidR="00F32F16" w:rsidRPr="00473F77" w:rsidRDefault="00F32F16" w:rsidP="00473F77">
      <w:pPr>
        <w:pStyle w:val="ListParagraph"/>
        <w:numPr>
          <w:ilvl w:val="0"/>
          <w:numId w:val="2"/>
        </w:numPr>
        <w:spacing w:after="0" w:line="240" w:lineRule="auto"/>
        <w:ind w:left="0" w:firstLine="0"/>
        <w:jc w:val="both"/>
        <w:rPr>
          <w:rFonts w:cs="B Nazanin"/>
          <w:sz w:val="24"/>
          <w:szCs w:val="24"/>
        </w:rPr>
      </w:pPr>
      <w:r w:rsidRPr="00473F77">
        <w:rPr>
          <w:rFonts w:cs="B Nazanin" w:hint="cs"/>
          <w:sz w:val="24"/>
          <w:szCs w:val="24"/>
          <w:rtl/>
        </w:rPr>
        <w:t>اعضا مکلفند در ساعات خدمت تعیین شده خود، متناسب با وضعیت خدمتی خود (تمام وقت 40 ساعت، نیمه حضوری 20 ساعت و یا نیمه</w:t>
      </w:r>
      <w:r w:rsidRPr="00473F77">
        <w:rPr>
          <w:rFonts w:cs="B Nazanin"/>
          <w:sz w:val="24"/>
          <w:szCs w:val="24"/>
          <w:rtl/>
        </w:rPr>
        <w:softHyphen/>
      </w:r>
      <w:r w:rsidRPr="00473F77">
        <w:rPr>
          <w:rFonts w:cs="B Nazanin" w:hint="cs"/>
          <w:sz w:val="24"/>
          <w:szCs w:val="24"/>
          <w:rtl/>
        </w:rPr>
        <w:t>وقت 20 ساعت) حسب مورد در محل خدمت خود حضور یابند و وظایف محول را انجام دهند. عدم رعایت این تبصره تخلف محسوب می</w:t>
      </w:r>
      <w:r w:rsidRPr="00473F77">
        <w:rPr>
          <w:rFonts w:cs="B Nazanin"/>
          <w:sz w:val="24"/>
          <w:szCs w:val="24"/>
          <w:rtl/>
        </w:rPr>
        <w:softHyphen/>
      </w:r>
      <w:r w:rsidRPr="00473F77">
        <w:rPr>
          <w:rFonts w:cs="B Nazanin" w:hint="cs"/>
          <w:sz w:val="24"/>
          <w:szCs w:val="24"/>
          <w:rtl/>
        </w:rPr>
        <w:t>شود و با متخلفین با رعایت تبصره «1» ذیل ماده «2» دستورالعمل خدمت اعضا به شیوه نیمه حضوری (پیوست شماره1)، بر اساس قانون مقررات انتظامی اعضای هیأت علمی رفتار خواهد شد.</w:t>
      </w:r>
    </w:p>
    <w:p w14:paraId="4BD69362" w14:textId="06947DE7" w:rsidR="00BD49AD" w:rsidRPr="00473F77" w:rsidRDefault="00F32F16" w:rsidP="00473F77">
      <w:pPr>
        <w:pStyle w:val="ListParagraph"/>
        <w:numPr>
          <w:ilvl w:val="0"/>
          <w:numId w:val="2"/>
        </w:numPr>
        <w:spacing w:after="0" w:line="240" w:lineRule="auto"/>
        <w:ind w:left="0" w:firstLine="0"/>
        <w:jc w:val="both"/>
        <w:rPr>
          <w:rFonts w:cs="B Nazanin"/>
          <w:sz w:val="24"/>
          <w:szCs w:val="24"/>
        </w:rPr>
      </w:pPr>
      <w:r w:rsidRPr="00473F77">
        <w:rPr>
          <w:rFonts w:cs="B Nazanin" w:hint="cs"/>
          <w:sz w:val="24"/>
          <w:szCs w:val="24"/>
          <w:rtl/>
        </w:rPr>
        <w:t>عضو نمی</w:t>
      </w:r>
      <w:r w:rsidRPr="00473F77">
        <w:rPr>
          <w:rFonts w:cs="B Nazanin"/>
          <w:sz w:val="24"/>
          <w:szCs w:val="24"/>
          <w:rtl/>
        </w:rPr>
        <w:softHyphen/>
      </w:r>
      <w:r w:rsidRPr="00473F77">
        <w:rPr>
          <w:rFonts w:cs="B Nazanin" w:hint="cs"/>
          <w:sz w:val="24"/>
          <w:szCs w:val="24"/>
          <w:rtl/>
        </w:rPr>
        <w:t>تواند با سایر دانشگاه</w:t>
      </w:r>
      <w:r w:rsidRPr="00473F77">
        <w:rPr>
          <w:rFonts w:cs="B Nazanin"/>
          <w:sz w:val="24"/>
          <w:szCs w:val="24"/>
          <w:rtl/>
        </w:rPr>
        <w:softHyphen/>
      </w:r>
      <w:r w:rsidRPr="00473F77">
        <w:rPr>
          <w:rFonts w:cs="B Nazanin" w:hint="cs"/>
          <w:sz w:val="24"/>
          <w:szCs w:val="24"/>
          <w:rtl/>
        </w:rPr>
        <w:t>ها و مؤسسات آموزش عالی، پژوهشی و فناوری دولتی، غیر دولتی- غیر</w:t>
      </w:r>
      <w:r w:rsidRPr="00473F77">
        <w:rPr>
          <w:rFonts w:cs="B Nazanin"/>
          <w:sz w:val="24"/>
          <w:szCs w:val="24"/>
          <w:rtl/>
        </w:rPr>
        <w:softHyphen/>
      </w:r>
      <w:r w:rsidRPr="00473F77">
        <w:rPr>
          <w:rFonts w:cs="B Nazanin" w:hint="cs"/>
          <w:sz w:val="24"/>
          <w:szCs w:val="24"/>
          <w:rtl/>
        </w:rPr>
        <w:t>انتفاعی و دستگاه</w:t>
      </w:r>
      <w:r w:rsidRPr="00473F77">
        <w:rPr>
          <w:rFonts w:cs="B Nazanin"/>
          <w:sz w:val="24"/>
          <w:szCs w:val="24"/>
          <w:rtl/>
        </w:rPr>
        <w:softHyphen/>
      </w:r>
      <w:r w:rsidRPr="00473F77">
        <w:rPr>
          <w:rFonts w:cs="B Nazanin" w:hint="cs"/>
          <w:sz w:val="24"/>
          <w:szCs w:val="24"/>
          <w:rtl/>
        </w:rPr>
        <w:t>های اجرایی دولتی و غیردولتی قرارداد همکاری تمام</w:t>
      </w:r>
      <w:r w:rsidRPr="00473F77">
        <w:rPr>
          <w:rFonts w:cs="B Nazanin"/>
          <w:sz w:val="24"/>
          <w:szCs w:val="24"/>
          <w:rtl/>
        </w:rPr>
        <w:softHyphen/>
      </w:r>
      <w:r w:rsidRPr="00473F77">
        <w:rPr>
          <w:rFonts w:cs="B Nazanin" w:hint="cs"/>
          <w:sz w:val="24"/>
          <w:szCs w:val="24"/>
          <w:rtl/>
        </w:rPr>
        <w:t>وقت یا نیمه</w:t>
      </w:r>
      <w:r w:rsidRPr="00473F77">
        <w:rPr>
          <w:rFonts w:cs="B Nazanin"/>
          <w:sz w:val="24"/>
          <w:szCs w:val="24"/>
          <w:rtl/>
        </w:rPr>
        <w:softHyphen/>
      </w:r>
      <w:r w:rsidRPr="00473F77">
        <w:rPr>
          <w:rFonts w:cs="B Nazanin" w:hint="cs"/>
          <w:sz w:val="24"/>
          <w:szCs w:val="24"/>
          <w:rtl/>
        </w:rPr>
        <w:t>وقت داشته باشد. همکاری غیرمستمر عضو با مؤسسات مذکور در خارج ساعات رسمی کار مؤسسه با اطلاع رئیس مؤسسه بلامانع است.</w:t>
      </w:r>
    </w:p>
    <w:p w14:paraId="09AEB933" w14:textId="77777777" w:rsidR="00473F77" w:rsidRPr="00473F77" w:rsidRDefault="00473F77" w:rsidP="00473F77">
      <w:pPr>
        <w:jc w:val="both"/>
        <w:rPr>
          <w:rFonts w:cs="B Nazanin"/>
          <w:sz w:val="24"/>
          <w:szCs w:val="24"/>
        </w:rPr>
      </w:pPr>
    </w:p>
    <w:p w14:paraId="33AD35A0" w14:textId="3F115AA1" w:rsidR="00F32F16" w:rsidRPr="00473F77" w:rsidRDefault="00BD49AD" w:rsidP="00473F77">
      <w:pPr>
        <w:jc w:val="both"/>
        <w:rPr>
          <w:rFonts w:cs="B Nazanin"/>
          <w:sz w:val="24"/>
          <w:szCs w:val="24"/>
        </w:rPr>
      </w:pPr>
      <w:r w:rsidRPr="00473F77">
        <w:rPr>
          <w:rFonts w:cs="B Nazanin" w:hint="cs"/>
          <w:b/>
          <w:bCs/>
          <w:sz w:val="24"/>
          <w:szCs w:val="24"/>
          <w:rtl/>
        </w:rPr>
        <w:t>ماده ۲۲.</w:t>
      </w:r>
      <w:r w:rsidRPr="00473F77">
        <w:rPr>
          <w:rFonts w:cs="B Nazanin" w:hint="cs"/>
          <w:sz w:val="24"/>
          <w:szCs w:val="24"/>
          <w:rtl/>
        </w:rPr>
        <w:t xml:space="preserve"> </w:t>
      </w:r>
      <w:r w:rsidR="00F32F16" w:rsidRPr="00473F77">
        <w:rPr>
          <w:rFonts w:cs="B Nazanin" w:hint="cs"/>
          <w:sz w:val="24"/>
          <w:szCs w:val="24"/>
          <w:rtl/>
        </w:rPr>
        <w:t>تکالیف و وظایف با رعایت مفاد ماده «21» این آیین</w:t>
      </w:r>
      <w:r w:rsidR="00F32F16" w:rsidRPr="00473F77">
        <w:rPr>
          <w:rFonts w:cs="B Nazanin"/>
          <w:sz w:val="24"/>
          <w:szCs w:val="24"/>
          <w:rtl/>
        </w:rPr>
        <w:softHyphen/>
      </w:r>
      <w:r w:rsidR="00F32F16" w:rsidRPr="00473F77">
        <w:rPr>
          <w:rFonts w:cs="B Nazanin" w:hint="cs"/>
          <w:sz w:val="24"/>
          <w:szCs w:val="24"/>
          <w:rtl/>
        </w:rPr>
        <w:t>نامه بر شش فعالیت ذیل استوار است.</w:t>
      </w:r>
    </w:p>
    <w:p w14:paraId="16EF0A41" w14:textId="77777777" w:rsidR="00F32F16" w:rsidRPr="00473F77" w:rsidRDefault="00F32F16" w:rsidP="00473F77">
      <w:pPr>
        <w:pStyle w:val="ListParagraph"/>
        <w:numPr>
          <w:ilvl w:val="0"/>
          <w:numId w:val="3"/>
        </w:numPr>
        <w:spacing w:after="0" w:line="240" w:lineRule="auto"/>
        <w:ind w:left="0" w:firstLine="0"/>
        <w:jc w:val="both"/>
        <w:rPr>
          <w:rFonts w:cs="B Nazanin"/>
          <w:sz w:val="24"/>
          <w:szCs w:val="24"/>
        </w:rPr>
      </w:pPr>
      <w:r w:rsidRPr="00473F77">
        <w:rPr>
          <w:rFonts w:cs="B Nazanin" w:hint="cs"/>
          <w:sz w:val="24"/>
          <w:szCs w:val="24"/>
          <w:rtl/>
        </w:rPr>
        <w:t>فعالیت فرهنگی، تربیتی و اجتماعی؛</w:t>
      </w:r>
    </w:p>
    <w:p w14:paraId="6B690BE5" w14:textId="77777777" w:rsidR="00F32F16" w:rsidRPr="00473F77" w:rsidRDefault="00F32F16" w:rsidP="00473F77">
      <w:pPr>
        <w:pStyle w:val="ListParagraph"/>
        <w:numPr>
          <w:ilvl w:val="0"/>
          <w:numId w:val="3"/>
        </w:numPr>
        <w:spacing w:after="0" w:line="240" w:lineRule="auto"/>
        <w:ind w:left="0" w:firstLine="0"/>
        <w:jc w:val="both"/>
        <w:rPr>
          <w:rFonts w:cs="B Nazanin"/>
          <w:sz w:val="24"/>
          <w:szCs w:val="24"/>
        </w:rPr>
      </w:pPr>
      <w:r w:rsidRPr="00473F77">
        <w:rPr>
          <w:rFonts w:cs="B Nazanin" w:hint="cs"/>
          <w:sz w:val="24"/>
          <w:szCs w:val="24"/>
          <w:rtl/>
        </w:rPr>
        <w:t>فعالیت آموزشی (نظری و عملی)؛</w:t>
      </w:r>
    </w:p>
    <w:p w14:paraId="37FA3772" w14:textId="77777777" w:rsidR="00F32F16" w:rsidRPr="00473F77" w:rsidRDefault="00F32F16" w:rsidP="00473F77">
      <w:pPr>
        <w:pStyle w:val="ListParagraph"/>
        <w:numPr>
          <w:ilvl w:val="0"/>
          <w:numId w:val="3"/>
        </w:numPr>
        <w:spacing w:after="0" w:line="240" w:lineRule="auto"/>
        <w:ind w:left="0" w:firstLine="0"/>
        <w:jc w:val="both"/>
        <w:rPr>
          <w:rFonts w:cs="B Nazanin"/>
          <w:sz w:val="24"/>
          <w:szCs w:val="24"/>
        </w:rPr>
      </w:pPr>
      <w:r w:rsidRPr="00473F77">
        <w:rPr>
          <w:rFonts w:cs="B Nazanin" w:hint="cs"/>
          <w:sz w:val="24"/>
          <w:szCs w:val="24"/>
          <w:rtl/>
        </w:rPr>
        <w:t>فعالیت پژوهشی و فناوری؛</w:t>
      </w:r>
    </w:p>
    <w:p w14:paraId="152DCF95" w14:textId="77777777" w:rsidR="00F32F16" w:rsidRPr="00473F77" w:rsidRDefault="00F32F16" w:rsidP="00473F77">
      <w:pPr>
        <w:pStyle w:val="ListParagraph"/>
        <w:numPr>
          <w:ilvl w:val="0"/>
          <w:numId w:val="3"/>
        </w:numPr>
        <w:spacing w:after="0" w:line="240" w:lineRule="auto"/>
        <w:ind w:left="0" w:firstLine="0"/>
        <w:jc w:val="both"/>
        <w:rPr>
          <w:rFonts w:cs="B Nazanin"/>
          <w:sz w:val="24"/>
          <w:szCs w:val="24"/>
        </w:rPr>
      </w:pPr>
      <w:r w:rsidRPr="00473F77">
        <w:rPr>
          <w:rFonts w:cs="B Nazanin" w:hint="cs"/>
          <w:sz w:val="24"/>
          <w:szCs w:val="24"/>
          <w:rtl/>
        </w:rPr>
        <w:t>فعالیت علمی و اجرایی؛</w:t>
      </w:r>
    </w:p>
    <w:p w14:paraId="19813F54" w14:textId="77777777" w:rsidR="00F32F16" w:rsidRPr="00473F77" w:rsidRDefault="00F32F16" w:rsidP="00473F77">
      <w:pPr>
        <w:pStyle w:val="ListParagraph"/>
        <w:numPr>
          <w:ilvl w:val="0"/>
          <w:numId w:val="3"/>
        </w:numPr>
        <w:spacing w:after="0" w:line="240" w:lineRule="auto"/>
        <w:ind w:left="0" w:firstLine="0"/>
        <w:jc w:val="both"/>
        <w:rPr>
          <w:rFonts w:cs="B Nazanin"/>
          <w:sz w:val="24"/>
          <w:szCs w:val="24"/>
        </w:rPr>
      </w:pPr>
      <w:r w:rsidRPr="00473F77">
        <w:rPr>
          <w:rFonts w:cs="B Nazanin" w:hint="cs"/>
          <w:sz w:val="24"/>
          <w:szCs w:val="24"/>
          <w:rtl/>
        </w:rPr>
        <w:t>راهنمای دانشجو و سایر خدمات دانشگاهی؛</w:t>
      </w:r>
    </w:p>
    <w:p w14:paraId="0E6735D6" w14:textId="77777777" w:rsidR="00F32F16" w:rsidRPr="00473F77" w:rsidRDefault="00F32F16" w:rsidP="00473F77">
      <w:pPr>
        <w:pStyle w:val="ListParagraph"/>
        <w:numPr>
          <w:ilvl w:val="0"/>
          <w:numId w:val="3"/>
        </w:numPr>
        <w:spacing w:after="0" w:line="240" w:lineRule="auto"/>
        <w:ind w:left="0" w:firstLine="0"/>
        <w:jc w:val="both"/>
        <w:rPr>
          <w:rFonts w:cs="B Nazanin"/>
          <w:sz w:val="24"/>
          <w:szCs w:val="24"/>
        </w:rPr>
      </w:pPr>
      <w:r w:rsidRPr="00473F77">
        <w:rPr>
          <w:rFonts w:cs="B Nazanin" w:hint="cs"/>
          <w:sz w:val="24"/>
          <w:szCs w:val="24"/>
          <w:rtl/>
        </w:rPr>
        <w:t>همکاری تخصصی با حوزه کاربردی مرتبط.</w:t>
      </w:r>
    </w:p>
    <w:p w14:paraId="55DC7C2C" w14:textId="77777777" w:rsidR="00473F77" w:rsidRPr="00473F77" w:rsidRDefault="00473F77" w:rsidP="00473F77">
      <w:pPr>
        <w:jc w:val="both"/>
        <w:rPr>
          <w:rFonts w:cs="B Nazanin"/>
          <w:sz w:val="24"/>
          <w:szCs w:val="24"/>
          <w:rtl/>
        </w:rPr>
      </w:pPr>
    </w:p>
    <w:p w14:paraId="28890EB0" w14:textId="5F944308" w:rsidR="00F32F16" w:rsidRPr="00473F77" w:rsidRDefault="00473F77" w:rsidP="00473F77">
      <w:pPr>
        <w:jc w:val="both"/>
        <w:rPr>
          <w:rFonts w:cs="B Nazanin"/>
          <w:sz w:val="24"/>
          <w:szCs w:val="24"/>
        </w:rPr>
      </w:pPr>
      <w:r w:rsidRPr="00473F77">
        <w:rPr>
          <w:rFonts w:cs="B Nazanin" w:hint="cs"/>
          <w:b/>
          <w:bCs/>
          <w:sz w:val="24"/>
          <w:szCs w:val="24"/>
          <w:rtl/>
        </w:rPr>
        <w:t>ماده ۲۳.</w:t>
      </w:r>
      <w:r w:rsidRPr="00473F77">
        <w:rPr>
          <w:rFonts w:cs="B Nazanin" w:hint="cs"/>
          <w:sz w:val="24"/>
          <w:szCs w:val="24"/>
          <w:rtl/>
        </w:rPr>
        <w:t xml:space="preserve"> </w:t>
      </w:r>
      <w:r w:rsidR="00F32F16" w:rsidRPr="00473F77">
        <w:rPr>
          <w:rFonts w:cs="B Nazanin" w:hint="cs"/>
          <w:sz w:val="24"/>
          <w:szCs w:val="24"/>
          <w:rtl/>
        </w:rPr>
        <w:t>اهم وظایف عضو آموزشی که وظایف مدیریت به عهده ندارند، عبارت است از:</w:t>
      </w:r>
    </w:p>
    <w:p w14:paraId="2D053567"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تدریس در مؤسسه، برای اعضای تمام وقت و نیمه حضوری به میزان 8 الی 13 واحد موظف تدریس در هفته با توجه به مراتب دانشگاهی عضو (مربی آموزشیار 13، مربی آموزشی 12، استادیار آموزشی 10، دانشیار آموزشی 9 و استاد آموزشی 8 واحد موظف) تعیین می</w:t>
      </w:r>
      <w:r w:rsidRPr="00473F77">
        <w:rPr>
          <w:rFonts w:cs="B Nazanin"/>
          <w:sz w:val="24"/>
          <w:szCs w:val="24"/>
          <w:rtl/>
        </w:rPr>
        <w:softHyphen/>
      </w:r>
      <w:r w:rsidRPr="00473F77">
        <w:rPr>
          <w:rFonts w:cs="B Nazanin" w:hint="cs"/>
          <w:sz w:val="24"/>
          <w:szCs w:val="24"/>
          <w:rtl/>
        </w:rPr>
        <w:t>گردد.</w:t>
      </w:r>
    </w:p>
    <w:p w14:paraId="3BDE847D"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پژوهش و فناوری.</w:t>
      </w:r>
    </w:p>
    <w:p w14:paraId="628D819B"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به عهده گرفتن مسئولیت راهنمایی و پاسخگویی به سوالات دانشجویان.</w:t>
      </w:r>
    </w:p>
    <w:p w14:paraId="69B1FB1C"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راهنمایی و مشاوره پایان</w:t>
      </w:r>
      <w:r w:rsidRPr="00473F77">
        <w:rPr>
          <w:rFonts w:cs="B Nazanin"/>
          <w:sz w:val="24"/>
          <w:szCs w:val="24"/>
          <w:rtl/>
        </w:rPr>
        <w:softHyphen/>
      </w:r>
      <w:r w:rsidRPr="00473F77">
        <w:rPr>
          <w:rFonts w:cs="B Nazanin" w:hint="cs"/>
          <w:sz w:val="24"/>
          <w:szCs w:val="24"/>
          <w:rtl/>
        </w:rPr>
        <w:t xml:space="preserve">نامه </w:t>
      </w:r>
      <w:r w:rsidRPr="00473F77">
        <w:rPr>
          <w:rFonts w:cs="B Nazanin"/>
          <w:sz w:val="24"/>
          <w:szCs w:val="24"/>
          <w:rtl/>
        </w:rPr>
        <w:softHyphen/>
      </w:r>
      <w:r w:rsidRPr="00473F77">
        <w:rPr>
          <w:rFonts w:cs="B Nazanin" w:hint="cs"/>
          <w:sz w:val="24"/>
          <w:szCs w:val="24"/>
          <w:rtl/>
        </w:rPr>
        <w:t>ها و رساله</w:t>
      </w:r>
      <w:r w:rsidRPr="00473F77">
        <w:rPr>
          <w:rFonts w:cs="B Nazanin"/>
          <w:sz w:val="24"/>
          <w:szCs w:val="24"/>
          <w:rtl/>
        </w:rPr>
        <w:softHyphen/>
      </w:r>
      <w:r w:rsidRPr="00473F77">
        <w:rPr>
          <w:rFonts w:cs="B Nazanin" w:hint="cs"/>
          <w:sz w:val="24"/>
          <w:szCs w:val="24"/>
          <w:rtl/>
        </w:rPr>
        <w:t>های دانشجویی.</w:t>
      </w:r>
    </w:p>
    <w:p w14:paraId="6BFB5F46"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خدمات آزمایشگاهی و کارگاهی و آماده</w:t>
      </w:r>
      <w:r w:rsidRPr="00473F77">
        <w:rPr>
          <w:rFonts w:cs="B Nazanin"/>
          <w:sz w:val="24"/>
          <w:szCs w:val="24"/>
          <w:rtl/>
        </w:rPr>
        <w:softHyphen/>
      </w:r>
      <w:r w:rsidRPr="00473F77">
        <w:rPr>
          <w:rFonts w:cs="B Nazanin" w:hint="cs"/>
          <w:sz w:val="24"/>
          <w:szCs w:val="24"/>
          <w:rtl/>
        </w:rPr>
        <w:t>سازی آنها یا عملیات صحرایی.</w:t>
      </w:r>
    </w:p>
    <w:p w14:paraId="2582F52B"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حضور در شوراها و کمیته</w:t>
      </w:r>
      <w:r w:rsidRPr="00473F77">
        <w:rPr>
          <w:rFonts w:cs="B Nazanin"/>
          <w:sz w:val="24"/>
          <w:szCs w:val="24"/>
          <w:rtl/>
        </w:rPr>
        <w:softHyphen/>
      </w:r>
      <w:r w:rsidRPr="00473F77">
        <w:rPr>
          <w:rFonts w:cs="B Nazanin" w:hint="cs"/>
          <w:sz w:val="24"/>
          <w:szCs w:val="24"/>
          <w:rtl/>
        </w:rPr>
        <w:t>ها وهیأت</w:t>
      </w:r>
      <w:r w:rsidRPr="00473F77">
        <w:rPr>
          <w:rFonts w:cs="B Nazanin"/>
          <w:sz w:val="24"/>
          <w:szCs w:val="24"/>
          <w:rtl/>
        </w:rPr>
        <w:softHyphen/>
      </w:r>
      <w:r w:rsidRPr="00473F77">
        <w:rPr>
          <w:rFonts w:cs="B Nazanin" w:hint="cs"/>
          <w:sz w:val="24"/>
          <w:szCs w:val="24"/>
          <w:rtl/>
        </w:rPr>
        <w:t>های ممتحنه ذیربط.</w:t>
      </w:r>
    </w:p>
    <w:p w14:paraId="2C044C76"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مشارکت و حضور در فعالیت</w:t>
      </w:r>
      <w:r w:rsidRPr="00473F77">
        <w:rPr>
          <w:rFonts w:cs="B Nazanin"/>
          <w:sz w:val="24"/>
          <w:szCs w:val="24"/>
          <w:rtl/>
        </w:rPr>
        <w:softHyphen/>
      </w:r>
      <w:r w:rsidRPr="00473F77">
        <w:rPr>
          <w:rFonts w:cs="B Nazanin" w:hint="cs"/>
          <w:sz w:val="24"/>
          <w:szCs w:val="24"/>
          <w:rtl/>
        </w:rPr>
        <w:t>ها و کارگاه</w:t>
      </w:r>
      <w:r w:rsidRPr="00473F77">
        <w:rPr>
          <w:rFonts w:cs="B Nazanin"/>
          <w:sz w:val="24"/>
          <w:szCs w:val="24"/>
          <w:rtl/>
        </w:rPr>
        <w:softHyphen/>
      </w:r>
      <w:r w:rsidRPr="00473F77">
        <w:rPr>
          <w:rFonts w:cs="B Nazanin" w:hint="cs"/>
          <w:sz w:val="24"/>
          <w:szCs w:val="24"/>
          <w:rtl/>
        </w:rPr>
        <w:t>های آموزشی و فرهنگی و دانش</w:t>
      </w:r>
      <w:r w:rsidRPr="00473F77">
        <w:rPr>
          <w:rFonts w:cs="B Nazanin"/>
          <w:sz w:val="24"/>
          <w:szCs w:val="24"/>
          <w:rtl/>
        </w:rPr>
        <w:softHyphen/>
      </w:r>
      <w:r w:rsidRPr="00473F77">
        <w:rPr>
          <w:rFonts w:cs="B Nazanin" w:hint="cs"/>
          <w:sz w:val="24"/>
          <w:szCs w:val="24"/>
          <w:rtl/>
        </w:rPr>
        <w:t>افزایی.</w:t>
      </w:r>
    </w:p>
    <w:p w14:paraId="3BF61C8A"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شناسایی مسائل و چالش</w:t>
      </w:r>
      <w:r w:rsidRPr="00473F77">
        <w:rPr>
          <w:rFonts w:cs="B Nazanin"/>
          <w:sz w:val="24"/>
          <w:szCs w:val="24"/>
          <w:rtl/>
        </w:rPr>
        <w:softHyphen/>
      </w:r>
      <w:r w:rsidRPr="00473F77">
        <w:rPr>
          <w:rFonts w:cs="B Nazanin" w:hint="cs"/>
          <w:sz w:val="24"/>
          <w:szCs w:val="24"/>
          <w:rtl/>
        </w:rPr>
        <w:t>های کاربردی و تبدیل آن به پروژه</w:t>
      </w:r>
      <w:r w:rsidRPr="00473F77">
        <w:rPr>
          <w:rFonts w:cs="B Nazanin"/>
          <w:sz w:val="24"/>
          <w:szCs w:val="24"/>
          <w:rtl/>
        </w:rPr>
        <w:softHyphen/>
      </w:r>
      <w:r w:rsidRPr="00473F77">
        <w:rPr>
          <w:rFonts w:cs="B Nazanin" w:hint="cs"/>
          <w:sz w:val="24"/>
          <w:szCs w:val="24"/>
          <w:rtl/>
        </w:rPr>
        <w:t>های کاربردی.</w:t>
      </w:r>
    </w:p>
    <w:p w14:paraId="6BB1B385" w14:textId="77777777" w:rsidR="00F32F16" w:rsidRPr="00473F77" w:rsidRDefault="00F32F16" w:rsidP="00473F77">
      <w:pPr>
        <w:pStyle w:val="ListParagraph"/>
        <w:numPr>
          <w:ilvl w:val="0"/>
          <w:numId w:val="4"/>
        </w:numPr>
        <w:spacing w:after="0" w:line="240" w:lineRule="auto"/>
        <w:ind w:left="0" w:firstLine="0"/>
        <w:jc w:val="both"/>
        <w:rPr>
          <w:rFonts w:cs="B Nazanin"/>
          <w:sz w:val="24"/>
          <w:szCs w:val="24"/>
        </w:rPr>
      </w:pPr>
      <w:r w:rsidRPr="00473F77">
        <w:rPr>
          <w:rFonts w:cs="B Nazanin" w:hint="cs"/>
          <w:sz w:val="24"/>
          <w:szCs w:val="24"/>
          <w:rtl/>
        </w:rPr>
        <w:t>انجام سایر وظایفی که از طرف مدیر گروه و رئیس دانشکده و یا رئیس مؤسسه به عضو محول می</w:t>
      </w:r>
      <w:r w:rsidRPr="00473F77">
        <w:rPr>
          <w:rFonts w:cs="B Nazanin"/>
          <w:sz w:val="24"/>
          <w:szCs w:val="24"/>
          <w:rtl/>
        </w:rPr>
        <w:softHyphen/>
      </w:r>
      <w:r w:rsidRPr="00473F77">
        <w:rPr>
          <w:rFonts w:cs="B Nazanin" w:hint="cs"/>
          <w:sz w:val="24"/>
          <w:szCs w:val="24"/>
          <w:rtl/>
        </w:rPr>
        <w:t xml:space="preserve">شود. </w:t>
      </w:r>
    </w:p>
    <w:p w14:paraId="1B40E9E8" w14:textId="77777777" w:rsidR="00F32F16" w:rsidRPr="00473F77" w:rsidRDefault="00F32F16" w:rsidP="00473F77">
      <w:pPr>
        <w:pStyle w:val="ListParagraph"/>
        <w:numPr>
          <w:ilvl w:val="0"/>
          <w:numId w:val="5"/>
        </w:numPr>
        <w:spacing w:after="0" w:line="240" w:lineRule="auto"/>
        <w:ind w:left="0" w:firstLine="0"/>
        <w:jc w:val="both"/>
        <w:rPr>
          <w:rFonts w:cs="B Nazanin"/>
          <w:sz w:val="24"/>
          <w:szCs w:val="24"/>
        </w:rPr>
      </w:pPr>
      <w:r w:rsidRPr="00473F77">
        <w:rPr>
          <w:rFonts w:cs="B Nazanin" w:hint="cs"/>
          <w:sz w:val="24"/>
          <w:szCs w:val="24"/>
          <w:rtl/>
        </w:rPr>
        <w:t>تعیین میزان واحد موظف اعضای آموزشی در دانشکده به نحوی صورت می</w:t>
      </w:r>
      <w:r w:rsidRPr="00473F77">
        <w:rPr>
          <w:rFonts w:cs="B Nazanin"/>
          <w:sz w:val="24"/>
          <w:szCs w:val="24"/>
          <w:rtl/>
        </w:rPr>
        <w:softHyphen/>
      </w:r>
      <w:r w:rsidRPr="00473F77">
        <w:rPr>
          <w:rFonts w:cs="B Nazanin" w:hint="cs"/>
          <w:sz w:val="24"/>
          <w:szCs w:val="24"/>
          <w:rtl/>
        </w:rPr>
        <w:t>پذیرد که متوسط واحد موظف تدریس مجموع اعضای دانشکده، کمتر از متوسط واحد موظف مراتب تعیین شده در بند «1» این ماده نباشد.</w:t>
      </w:r>
    </w:p>
    <w:p w14:paraId="245A3509" w14:textId="77777777" w:rsidR="00F32F16" w:rsidRPr="00473F77" w:rsidRDefault="00F32F16" w:rsidP="00473F77">
      <w:pPr>
        <w:pStyle w:val="ListParagraph"/>
        <w:numPr>
          <w:ilvl w:val="0"/>
          <w:numId w:val="5"/>
        </w:numPr>
        <w:spacing w:after="0" w:line="240" w:lineRule="auto"/>
        <w:ind w:left="0" w:firstLine="0"/>
        <w:jc w:val="both"/>
        <w:rPr>
          <w:rFonts w:cs="B Nazanin"/>
          <w:sz w:val="24"/>
          <w:szCs w:val="24"/>
        </w:rPr>
      </w:pPr>
      <w:r w:rsidRPr="00473F77">
        <w:rPr>
          <w:rFonts w:cs="B Nazanin" w:hint="cs"/>
          <w:sz w:val="24"/>
          <w:szCs w:val="24"/>
          <w:rtl/>
        </w:rPr>
        <w:t>تعیین میزان واحد موظف آموزشی نافی مفاد ماده «21» این آیین</w:t>
      </w:r>
      <w:r w:rsidRPr="00473F77">
        <w:rPr>
          <w:rFonts w:cs="B Nazanin"/>
          <w:sz w:val="24"/>
          <w:szCs w:val="24"/>
          <w:rtl/>
        </w:rPr>
        <w:softHyphen/>
      </w:r>
      <w:r w:rsidRPr="00473F77">
        <w:rPr>
          <w:rFonts w:cs="B Nazanin" w:hint="cs"/>
          <w:sz w:val="24"/>
          <w:szCs w:val="24"/>
          <w:rtl/>
        </w:rPr>
        <w:t>نامه و تبصره</w:t>
      </w:r>
      <w:r w:rsidRPr="00473F77">
        <w:rPr>
          <w:rFonts w:cs="B Nazanin"/>
          <w:sz w:val="24"/>
          <w:szCs w:val="24"/>
          <w:rtl/>
        </w:rPr>
        <w:softHyphen/>
      </w:r>
      <w:r w:rsidRPr="00473F77">
        <w:rPr>
          <w:rFonts w:cs="B Nazanin" w:hint="cs"/>
          <w:sz w:val="24"/>
          <w:szCs w:val="24"/>
          <w:rtl/>
        </w:rPr>
        <w:t>های آن نخواهد بود.</w:t>
      </w:r>
    </w:p>
    <w:p w14:paraId="33B1663F" w14:textId="6337B556" w:rsidR="00F32F16" w:rsidRPr="00473F77" w:rsidRDefault="00F32F16" w:rsidP="00473F77">
      <w:pPr>
        <w:pStyle w:val="ListParagraph"/>
        <w:numPr>
          <w:ilvl w:val="0"/>
          <w:numId w:val="5"/>
        </w:numPr>
        <w:spacing w:after="0" w:line="240" w:lineRule="auto"/>
        <w:ind w:left="0" w:firstLine="0"/>
        <w:jc w:val="both"/>
        <w:rPr>
          <w:rFonts w:cs="B Nazanin"/>
          <w:sz w:val="24"/>
          <w:szCs w:val="24"/>
        </w:rPr>
      </w:pPr>
      <w:r w:rsidRPr="00473F77">
        <w:rPr>
          <w:rFonts w:cs="B Nazanin" w:hint="cs"/>
          <w:sz w:val="24"/>
          <w:szCs w:val="24"/>
          <w:rtl/>
        </w:rPr>
        <w:t>اعضای تمام وقت آموزشی که طرح</w:t>
      </w:r>
      <w:r w:rsidRPr="00473F77">
        <w:rPr>
          <w:rFonts w:cs="B Nazanin"/>
          <w:sz w:val="24"/>
          <w:szCs w:val="24"/>
          <w:rtl/>
        </w:rPr>
        <w:softHyphen/>
      </w:r>
      <w:r w:rsidRPr="00473F77">
        <w:rPr>
          <w:rFonts w:cs="B Nazanin" w:hint="cs"/>
          <w:sz w:val="24"/>
          <w:szCs w:val="24"/>
          <w:rtl/>
        </w:rPr>
        <w:t>های پژوهشی ارزنده در دست اجرا دارند و باید وقت بیشتری را صرف امور پژوهشی نمایند، بنا به پیشنهاد مدیرگروه و تأیید رئیس دانشکده و تصویب شورای پژوهشی مؤسسه می</w:t>
      </w:r>
      <w:r w:rsidRPr="00473F77">
        <w:rPr>
          <w:rFonts w:cs="B Nazanin"/>
          <w:sz w:val="24"/>
          <w:szCs w:val="24"/>
          <w:rtl/>
        </w:rPr>
        <w:softHyphen/>
      </w:r>
      <w:r w:rsidRPr="00473F77">
        <w:rPr>
          <w:rFonts w:cs="B Nazanin" w:hint="cs"/>
          <w:sz w:val="24"/>
          <w:szCs w:val="24"/>
          <w:rtl/>
        </w:rPr>
        <w:t xml:space="preserve">توانند قسمتی از ساعات مربوط </w:t>
      </w:r>
      <w:r w:rsidRPr="00473F77">
        <w:rPr>
          <w:rFonts w:cs="B Nazanin" w:hint="cs"/>
          <w:sz w:val="24"/>
          <w:szCs w:val="24"/>
          <w:rtl/>
        </w:rPr>
        <w:lastRenderedPageBreak/>
        <w:t>به آموزش را صرف امور پژوهشی نمایند. مشروط به اینکه ساعات موظف تدریس آنان از نصف میزان حداقل مندرج در بند یک این ماده کمتر نباشد.</w:t>
      </w:r>
    </w:p>
    <w:p w14:paraId="6BB83FE1" w14:textId="77777777" w:rsidR="00473F77" w:rsidRDefault="00473F77" w:rsidP="00473F77">
      <w:pPr>
        <w:jc w:val="both"/>
        <w:rPr>
          <w:rFonts w:cs="B Nazanin"/>
          <w:b/>
          <w:bCs/>
          <w:sz w:val="24"/>
          <w:szCs w:val="24"/>
          <w:rtl/>
        </w:rPr>
      </w:pPr>
    </w:p>
    <w:p w14:paraId="01623F7C" w14:textId="49FC3634" w:rsidR="00BD49AD" w:rsidRPr="00473F77" w:rsidRDefault="00BD49AD" w:rsidP="00473F77">
      <w:pPr>
        <w:jc w:val="both"/>
        <w:rPr>
          <w:rFonts w:cs="B Nazanin"/>
          <w:sz w:val="24"/>
          <w:szCs w:val="24"/>
        </w:rPr>
      </w:pPr>
      <w:r w:rsidRPr="00473F77">
        <w:rPr>
          <w:rFonts w:cs="B Nazanin" w:hint="cs"/>
          <w:b/>
          <w:bCs/>
          <w:sz w:val="24"/>
          <w:szCs w:val="24"/>
          <w:rtl/>
        </w:rPr>
        <w:t xml:space="preserve">ماده ۳۷. </w:t>
      </w:r>
      <w:r w:rsidRPr="00473F77">
        <w:rPr>
          <w:rFonts w:cs="B Nazanin" w:hint="cs"/>
          <w:sz w:val="24"/>
          <w:szCs w:val="24"/>
          <w:rtl/>
        </w:rPr>
        <w:t>عدم حضور عضو در محل خدمت بدون اطلاع و هماهنگی قبلی، عدم انجام وظایف و تکالیف محول، تاخیر در ورود و یا تعجیل در خروج بدون عذر موجه، همچنین ترک خدمت در خلال ساعات موظف حضور در مؤسسه بدون ارئه مجوز خروج (مأموریت یا مرخصی ساعتی)، ضمن کسر حقوق و مزایای مستمر به میزان ساعات و روزهای عدم حضور، برای بار اول احضار و اخطار شفاهی، برای بار دوم اخطار کتبی یا درج در پروندهف برای بار سوم توبیخ کتبی با درج در پرونده و در صورت تکرار پرونده وی برای رسیدگی به هیأت بدوی انتظامی ارجاع می</w:t>
      </w:r>
      <w:r w:rsidRPr="00473F77">
        <w:rPr>
          <w:rFonts w:cs="B Nazanin"/>
          <w:sz w:val="24"/>
          <w:szCs w:val="24"/>
          <w:rtl/>
        </w:rPr>
        <w:softHyphen/>
      </w:r>
      <w:r w:rsidRPr="00473F77">
        <w:rPr>
          <w:rFonts w:cs="B Nazanin" w:hint="cs"/>
          <w:sz w:val="24"/>
          <w:szCs w:val="24"/>
          <w:rtl/>
        </w:rPr>
        <w:t>گردد.</w:t>
      </w:r>
    </w:p>
    <w:p w14:paraId="312A2E12" w14:textId="2A0036F1" w:rsidR="00BD49AD" w:rsidRPr="00473F77" w:rsidRDefault="00BD49AD" w:rsidP="00473F77">
      <w:pPr>
        <w:jc w:val="both"/>
        <w:rPr>
          <w:rFonts w:cs="B Nazanin"/>
          <w:sz w:val="24"/>
          <w:szCs w:val="24"/>
          <w:rtl/>
        </w:rPr>
      </w:pPr>
      <w:r w:rsidRPr="00473F77">
        <w:rPr>
          <w:rFonts w:cs="B Nazanin" w:hint="cs"/>
          <w:sz w:val="24"/>
          <w:szCs w:val="24"/>
          <w:rtl/>
        </w:rPr>
        <w:t>تبصره - در صورتی که عضو مدعی شود که غیبت او خارج از حدود قدرت و اختیار بوده و هیأت بدوی انتظامی با بررسی مستندات مورد ارائه، عذر وی را موجه تشخیص و حکم برائت دهد، حقوق و مزایای ایام غیبت وی در صورت داشتن مرخصی استحقاقی با رائه درخواست مرخصی استحقاقی قابل پرداخت خواهد بود. در غیر این صورت برای مدت مذکور مرخصی بدون حقوق صادر خواهد شد.</w:t>
      </w:r>
    </w:p>
    <w:p w14:paraId="654882CE" w14:textId="29CF0F13" w:rsidR="00BD49AD" w:rsidRPr="00473F77" w:rsidRDefault="00BD49AD" w:rsidP="00473F77">
      <w:pPr>
        <w:jc w:val="both"/>
        <w:rPr>
          <w:rFonts w:cs="B Nazanin"/>
          <w:sz w:val="24"/>
          <w:szCs w:val="24"/>
          <w:rtl/>
        </w:rPr>
      </w:pPr>
    </w:p>
    <w:p w14:paraId="3A2AE1C9" w14:textId="571E9CB2" w:rsidR="00BD49AD" w:rsidRPr="00473F77" w:rsidRDefault="00BD49AD" w:rsidP="00473F77">
      <w:pPr>
        <w:jc w:val="both"/>
        <w:rPr>
          <w:rFonts w:cs="B Nazanin"/>
          <w:sz w:val="24"/>
          <w:szCs w:val="24"/>
        </w:rPr>
      </w:pPr>
      <w:r w:rsidRPr="00473F77">
        <w:rPr>
          <w:rFonts w:cs="B Nazanin" w:hint="cs"/>
          <w:b/>
          <w:bCs/>
          <w:sz w:val="24"/>
          <w:szCs w:val="24"/>
          <w:rtl/>
        </w:rPr>
        <w:t>ماده ۴۵.</w:t>
      </w:r>
      <w:r w:rsidRPr="00473F77">
        <w:rPr>
          <w:rFonts w:cs="B Nazanin" w:hint="cs"/>
          <w:sz w:val="24"/>
          <w:szCs w:val="24"/>
          <w:rtl/>
        </w:rPr>
        <w:t xml:space="preserve"> </w:t>
      </w:r>
      <w:r w:rsidRPr="00473F77">
        <w:rPr>
          <w:rFonts w:cs="B Nazanin" w:hint="cs"/>
          <w:sz w:val="24"/>
          <w:szCs w:val="24"/>
          <w:rtl/>
        </w:rPr>
        <w:t>عضوی که در طول یک سال حداقل امتیازات لازم را برای دریافت یک پایه ترفیع استحقاقی، موضوع ماده «52» این آیین</w:t>
      </w:r>
      <w:r w:rsidRPr="00473F77">
        <w:rPr>
          <w:rFonts w:cs="B Nazanin"/>
          <w:sz w:val="24"/>
          <w:szCs w:val="24"/>
          <w:rtl/>
        </w:rPr>
        <w:softHyphen/>
      </w:r>
      <w:r w:rsidRPr="00473F77">
        <w:rPr>
          <w:rFonts w:cs="B Nazanin" w:hint="cs"/>
          <w:sz w:val="24"/>
          <w:szCs w:val="24"/>
          <w:rtl/>
        </w:rPr>
        <w:t>نامه کسب ننماید، با پیشنهاد کمیته ترفیعات و تأیید هیأت رئیسه مؤسسه تعداد واحد حق</w:t>
      </w:r>
      <w:r w:rsidRPr="00473F77">
        <w:rPr>
          <w:rFonts w:cs="B Nazanin"/>
          <w:sz w:val="24"/>
          <w:szCs w:val="24"/>
          <w:rtl/>
        </w:rPr>
        <w:softHyphen/>
      </w:r>
      <w:r w:rsidRPr="00473F77">
        <w:rPr>
          <w:rFonts w:cs="B Nazanin" w:hint="cs"/>
          <w:sz w:val="24"/>
          <w:szCs w:val="24"/>
          <w:rtl/>
        </w:rPr>
        <w:t>التدریس یا ساعت حق</w:t>
      </w:r>
      <w:r w:rsidRPr="00473F77">
        <w:rPr>
          <w:rFonts w:cs="B Nazanin"/>
          <w:sz w:val="24"/>
          <w:szCs w:val="24"/>
          <w:rtl/>
        </w:rPr>
        <w:softHyphen/>
      </w:r>
      <w:r w:rsidRPr="00473F77">
        <w:rPr>
          <w:rFonts w:cs="B Nazanin" w:hint="cs"/>
          <w:sz w:val="24"/>
          <w:szCs w:val="24"/>
          <w:rtl/>
        </w:rPr>
        <w:t>التحقیق وی حسب مورد برای سال</w:t>
      </w:r>
      <w:r w:rsidRPr="00473F77">
        <w:rPr>
          <w:rFonts w:cs="B Nazanin"/>
          <w:sz w:val="24"/>
          <w:szCs w:val="24"/>
          <w:rtl/>
        </w:rPr>
        <w:softHyphen/>
      </w:r>
      <w:r w:rsidRPr="00473F77">
        <w:rPr>
          <w:rFonts w:cs="B Nazanin" w:hint="cs"/>
          <w:sz w:val="24"/>
          <w:szCs w:val="24"/>
          <w:rtl/>
        </w:rPr>
        <w:t>های دوم و سوم حذف خواهد شد و در صورت استمرار این وضعیت، ضمن حذف واحد حق</w:t>
      </w:r>
      <w:r w:rsidRPr="00473F77">
        <w:rPr>
          <w:rFonts w:cs="B Nazanin"/>
          <w:sz w:val="24"/>
          <w:szCs w:val="24"/>
          <w:rtl/>
        </w:rPr>
        <w:softHyphen/>
      </w:r>
      <w:r w:rsidRPr="00473F77">
        <w:rPr>
          <w:rFonts w:cs="B Nazanin" w:hint="cs"/>
          <w:sz w:val="24"/>
          <w:szCs w:val="24"/>
          <w:rtl/>
        </w:rPr>
        <w:t>التدریس یا ساعت حق</w:t>
      </w:r>
      <w:r w:rsidRPr="00473F77">
        <w:rPr>
          <w:rFonts w:cs="B Nazanin"/>
          <w:sz w:val="24"/>
          <w:szCs w:val="24"/>
          <w:rtl/>
        </w:rPr>
        <w:softHyphen/>
      </w:r>
      <w:r w:rsidRPr="00473F77">
        <w:rPr>
          <w:rFonts w:cs="B Nazanin" w:hint="cs"/>
          <w:sz w:val="24"/>
          <w:szCs w:val="24"/>
          <w:rtl/>
        </w:rPr>
        <w:t>التحقیق عضو، پرونده وی جهت بررسی و اخذ تصمیم به کمیسیون رکورد علمی (موضوع ماده«109» این آیین</w:t>
      </w:r>
      <w:r w:rsidRPr="00473F77">
        <w:rPr>
          <w:rFonts w:cs="B Nazanin"/>
          <w:sz w:val="24"/>
          <w:szCs w:val="24"/>
          <w:rtl/>
        </w:rPr>
        <w:softHyphen/>
      </w:r>
      <w:r w:rsidRPr="00473F77">
        <w:rPr>
          <w:rFonts w:cs="B Nazanin" w:hint="cs"/>
          <w:sz w:val="24"/>
          <w:szCs w:val="24"/>
          <w:rtl/>
        </w:rPr>
        <w:t>نامه)، ارسال می</w:t>
      </w:r>
      <w:r w:rsidRPr="00473F77">
        <w:rPr>
          <w:rFonts w:cs="B Nazanin"/>
          <w:sz w:val="24"/>
          <w:szCs w:val="24"/>
          <w:rtl/>
        </w:rPr>
        <w:softHyphen/>
      </w:r>
      <w:r w:rsidRPr="00473F77">
        <w:rPr>
          <w:rFonts w:cs="B Nazanin" w:hint="cs"/>
          <w:sz w:val="24"/>
          <w:szCs w:val="24"/>
          <w:rtl/>
        </w:rPr>
        <w:t>گردد.</w:t>
      </w:r>
    </w:p>
    <w:p w14:paraId="5760DDD4" w14:textId="77777777" w:rsidR="00BD49AD" w:rsidRPr="00473F77" w:rsidRDefault="00BD49AD" w:rsidP="00473F77">
      <w:pPr>
        <w:jc w:val="both"/>
        <w:rPr>
          <w:rFonts w:cs="B Nazanin"/>
          <w:sz w:val="24"/>
          <w:szCs w:val="24"/>
          <w:rtl/>
        </w:rPr>
      </w:pPr>
    </w:p>
    <w:p w14:paraId="4E0A6F72" w14:textId="77777777" w:rsidR="00BD49AD" w:rsidRPr="00473F77" w:rsidRDefault="00BD49AD" w:rsidP="00473F77">
      <w:pPr>
        <w:jc w:val="both"/>
        <w:rPr>
          <w:rFonts w:cs="B Nazanin"/>
          <w:sz w:val="24"/>
          <w:szCs w:val="24"/>
        </w:rPr>
      </w:pPr>
    </w:p>
    <w:sectPr w:rsidR="00BD49AD" w:rsidRPr="00473F77" w:rsidSect="00473F77">
      <w:pgSz w:w="11909" w:h="16834" w:code="9"/>
      <w:pgMar w:top="1134" w:right="1134" w:bottom="1134" w:left="1134" w:header="567" w:footer="56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51E0D" w14:textId="77777777" w:rsidR="008B6A6F" w:rsidRDefault="008B6A6F" w:rsidP="00F32F16">
      <w:r>
        <w:separator/>
      </w:r>
    </w:p>
  </w:endnote>
  <w:endnote w:type="continuationSeparator" w:id="0">
    <w:p w14:paraId="0F7499C3" w14:textId="77777777" w:rsidR="008B6A6F" w:rsidRDefault="008B6A6F" w:rsidP="00F3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96FF" w14:textId="77777777" w:rsidR="008B6A6F" w:rsidRDefault="008B6A6F" w:rsidP="00F32F16">
      <w:r>
        <w:separator/>
      </w:r>
    </w:p>
  </w:footnote>
  <w:footnote w:type="continuationSeparator" w:id="0">
    <w:p w14:paraId="75FD53BD" w14:textId="77777777" w:rsidR="008B6A6F" w:rsidRDefault="008B6A6F" w:rsidP="00F32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50B"/>
    <w:multiLevelType w:val="hybridMultilevel"/>
    <w:tmpl w:val="45041A76"/>
    <w:lvl w:ilvl="0" w:tplc="F594B4C2">
      <w:start w:val="1"/>
      <w:numFmt w:val="decimal"/>
      <w:lvlText w:val="تبصره %1-"/>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 w15:restartNumberingAfterBreak="0">
    <w:nsid w:val="10A657C7"/>
    <w:multiLevelType w:val="hybridMultilevel"/>
    <w:tmpl w:val="1B62D59C"/>
    <w:lvl w:ilvl="0" w:tplc="1D5CDD52">
      <w:start w:val="1"/>
      <w:numFmt w:val="decimal"/>
      <w:lvlText w:val="24 - %1 -"/>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2" w15:restartNumberingAfterBreak="0">
    <w:nsid w:val="14257095"/>
    <w:multiLevelType w:val="hybridMultilevel"/>
    <w:tmpl w:val="C2EEB4FE"/>
    <w:lvl w:ilvl="0" w:tplc="F594B4C2">
      <w:start w:val="1"/>
      <w:numFmt w:val="decimal"/>
      <w:lvlText w:val="تبصره %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76A35FA"/>
    <w:multiLevelType w:val="hybridMultilevel"/>
    <w:tmpl w:val="85AEE006"/>
    <w:lvl w:ilvl="0" w:tplc="09789364">
      <w:start w:val="1"/>
      <w:numFmt w:val="decimal"/>
      <w:lvlText w:val="ماده %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CF2332"/>
    <w:multiLevelType w:val="hybridMultilevel"/>
    <w:tmpl w:val="99F85140"/>
    <w:lvl w:ilvl="0" w:tplc="F4B6A0E6">
      <w:start w:val="1"/>
      <w:numFmt w:val="decimal"/>
      <w:lvlText w:val="23 - %1 -"/>
      <w:lvlJc w:val="left"/>
      <w:pPr>
        <w:ind w:left="455" w:hanging="360"/>
      </w:pPr>
      <w:rPr>
        <w:rFonts w:hint="default"/>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5" w15:restartNumberingAfterBreak="0">
    <w:nsid w:val="3A8E2035"/>
    <w:multiLevelType w:val="hybridMultilevel"/>
    <w:tmpl w:val="2766012E"/>
    <w:lvl w:ilvl="0" w:tplc="93FA4CE0">
      <w:start w:val="1"/>
      <w:numFmt w:val="decimal"/>
      <w:lvlText w:val="تبصره %1-"/>
      <w:lvlJc w:val="left"/>
      <w:pPr>
        <w:ind w:left="455" w:hanging="360"/>
      </w:pPr>
      <w:rPr>
        <w:rFonts w:cs="B Nazanin" w:hint="default"/>
        <w:b/>
        <w:bCs/>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6" w15:restartNumberingAfterBreak="0">
    <w:nsid w:val="49981085"/>
    <w:multiLevelType w:val="hybridMultilevel"/>
    <w:tmpl w:val="EDB2673C"/>
    <w:lvl w:ilvl="0" w:tplc="34E8328C">
      <w:start w:val="1"/>
      <w:numFmt w:val="decimal"/>
      <w:lvlText w:val="22 -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16"/>
    <w:rsid w:val="00392A18"/>
    <w:rsid w:val="00467763"/>
    <w:rsid w:val="00473F77"/>
    <w:rsid w:val="006E2587"/>
    <w:rsid w:val="008B6A6F"/>
    <w:rsid w:val="00BD49AD"/>
    <w:rsid w:val="00F32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D918"/>
  <w15:chartTrackingRefBased/>
  <w15:docId w15:val="{A20F78CC-6384-4122-93F1-F1524527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Heading2">
    <w:name w:val="heading 2"/>
    <w:basedOn w:val="Normal"/>
    <w:next w:val="Normal"/>
    <w:link w:val="Heading2Char"/>
    <w:uiPriority w:val="9"/>
    <w:unhideWhenUsed/>
    <w:qFormat/>
    <w:rsid w:val="00F32F16"/>
    <w:pPr>
      <w:keepNext/>
      <w:keepLines/>
      <w:spacing w:before="40" w:line="259" w:lineRule="auto"/>
      <w:outlineLvl w:val="1"/>
    </w:pPr>
    <w:rPr>
      <w:rFonts w:ascii="B Nazanin" w:eastAsia="B Nazanin" w:hAnsi="B Nazanin" w:cs="B Nazanin"/>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2F16"/>
    <w:rPr>
      <w:rFonts w:ascii="B Nazanin" w:eastAsia="B Nazanin" w:hAnsi="B Nazanin" w:cs="B Nazanin"/>
      <w:sz w:val="28"/>
      <w:szCs w:val="28"/>
      <w:lang w:bidi="fa-IR"/>
    </w:rPr>
  </w:style>
  <w:style w:type="paragraph" w:styleId="ListParagraph">
    <w:name w:val="List Paragraph"/>
    <w:basedOn w:val="Normal"/>
    <w:uiPriority w:val="34"/>
    <w:qFormat/>
    <w:rsid w:val="00F32F16"/>
    <w:pPr>
      <w:spacing w:after="160" w:line="259" w:lineRule="auto"/>
      <w:ind w:left="720"/>
      <w:contextualSpacing/>
    </w:pPr>
    <w:rPr>
      <w:lang w:bidi="fa-IR"/>
    </w:rPr>
  </w:style>
  <w:style w:type="paragraph" w:styleId="FootnoteText">
    <w:name w:val="footnote text"/>
    <w:basedOn w:val="Normal"/>
    <w:link w:val="FootnoteTextChar"/>
    <w:uiPriority w:val="99"/>
    <w:unhideWhenUsed/>
    <w:rsid w:val="00F32F16"/>
    <w:rPr>
      <w:rFonts w:cs="B Nazanin"/>
      <w:sz w:val="20"/>
      <w:szCs w:val="24"/>
      <w:lang w:bidi="fa-IR"/>
    </w:rPr>
  </w:style>
  <w:style w:type="character" w:customStyle="1" w:styleId="FootnoteTextChar">
    <w:name w:val="Footnote Text Char"/>
    <w:basedOn w:val="DefaultParagraphFont"/>
    <w:link w:val="FootnoteText"/>
    <w:uiPriority w:val="99"/>
    <w:rsid w:val="00F32F16"/>
    <w:rPr>
      <w:rFonts w:cs="B Nazanin"/>
      <w:sz w:val="20"/>
      <w:szCs w:val="24"/>
      <w:lang w:bidi="fa-IR"/>
    </w:rPr>
  </w:style>
  <w:style w:type="character" w:styleId="FootnoteReference">
    <w:name w:val="footnote reference"/>
    <w:basedOn w:val="DefaultParagraphFont"/>
    <w:uiPriority w:val="99"/>
    <w:semiHidden/>
    <w:unhideWhenUsed/>
    <w:rsid w:val="00F32F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Sh</dc:creator>
  <cp:keywords/>
  <dc:description/>
  <cp:lastModifiedBy>F Sh</cp:lastModifiedBy>
  <cp:revision>1</cp:revision>
  <dcterms:created xsi:type="dcterms:W3CDTF">2021-05-09T20:28:00Z</dcterms:created>
  <dcterms:modified xsi:type="dcterms:W3CDTF">2021-05-09T20:59:00Z</dcterms:modified>
</cp:coreProperties>
</file>